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9A" w:rsidRDefault="00F6429A" w:rsidP="00F6429A"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40"/>
          <w:szCs w:val="20"/>
        </w:rPr>
        <w:t>TATA TERTIB PELAKSANAAN UJIAN OSCE</w:t>
      </w:r>
    </w:p>
    <w:p w:rsidR="00F6429A" w:rsidRDefault="00F6429A" w:rsidP="00F6429A">
      <w:pPr>
        <w:rPr>
          <w:rFonts w:ascii="Tahoma" w:hAnsi="Tahoma" w:cs="Tahoma"/>
          <w:bCs/>
        </w:rPr>
      </w:pPr>
    </w:p>
    <w:p w:rsidR="00F6429A" w:rsidRDefault="00F6429A" w:rsidP="00F6429A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Hadir 15 menit sebelum kegiatan ujian untuk briefing teknis.</w:t>
      </w:r>
    </w:p>
    <w:p w:rsidR="00F6429A" w:rsidRDefault="00F6429A" w:rsidP="00F6429A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Mengenakan pakaian rapi (tidak mengenakan kaos atau sandal, mengenakan jas praktikum dengan identitas namanya sendiri, terkancing rapi).</w:t>
      </w:r>
    </w:p>
    <w:p w:rsidR="00F6429A" w:rsidRDefault="00F6429A" w:rsidP="00F6429A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18"/>
        </w:rPr>
      </w:pPr>
      <w:r>
        <w:rPr>
          <w:rFonts w:ascii="Tahoma" w:hAnsi="Tahoma" w:cs="Tahoma"/>
          <w:bCs/>
          <w:sz w:val="22"/>
          <w:szCs w:val="32"/>
          <w:lang w:val="id-ID"/>
        </w:rPr>
        <w:t xml:space="preserve">Alat yang wajib dibawa : </w:t>
      </w:r>
    </w:p>
    <w:p w:rsidR="00F6429A" w:rsidRDefault="00F6429A" w:rsidP="00F6429A">
      <w:pPr>
        <w:numPr>
          <w:ilvl w:val="2"/>
          <w:numId w:val="1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2"/>
          <w:szCs w:val="18"/>
        </w:rPr>
      </w:pPr>
      <w:r>
        <w:rPr>
          <w:rFonts w:ascii="Tahoma" w:hAnsi="Tahoma" w:cs="Tahoma"/>
          <w:bCs/>
          <w:sz w:val="22"/>
          <w:szCs w:val="32"/>
          <w:lang w:val="id-ID"/>
        </w:rPr>
        <w:t xml:space="preserve">Pena, </w:t>
      </w:r>
    </w:p>
    <w:p w:rsidR="00F6429A" w:rsidRDefault="00F6429A" w:rsidP="00F6429A">
      <w:pPr>
        <w:numPr>
          <w:ilvl w:val="2"/>
          <w:numId w:val="1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2"/>
          <w:szCs w:val="18"/>
        </w:rPr>
      </w:pPr>
      <w:r>
        <w:rPr>
          <w:rFonts w:ascii="Tahoma" w:hAnsi="Tahoma" w:cs="Tahoma"/>
          <w:bCs/>
          <w:sz w:val="22"/>
          <w:szCs w:val="32"/>
          <w:lang w:val="id-ID"/>
        </w:rPr>
        <w:t xml:space="preserve">Jam tangan dengan detik, </w:t>
      </w:r>
    </w:p>
    <w:p w:rsidR="00F6429A" w:rsidRDefault="00F6429A" w:rsidP="00F6429A">
      <w:pPr>
        <w:numPr>
          <w:ilvl w:val="2"/>
          <w:numId w:val="1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2"/>
          <w:szCs w:val="18"/>
        </w:rPr>
      </w:pPr>
      <w:r>
        <w:rPr>
          <w:rFonts w:ascii="Tahoma" w:hAnsi="Tahoma" w:cs="Tahoma"/>
          <w:bCs/>
          <w:sz w:val="22"/>
          <w:szCs w:val="32"/>
          <w:lang w:val="id-ID"/>
        </w:rPr>
        <w:t xml:space="preserve">KRS dengan foto mahasiswa sendiri. </w:t>
      </w:r>
    </w:p>
    <w:p w:rsidR="00F6429A" w:rsidRDefault="00F6429A" w:rsidP="00F6429A">
      <w:pPr>
        <w:numPr>
          <w:ilvl w:val="2"/>
          <w:numId w:val="1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2"/>
          <w:szCs w:val="18"/>
        </w:rPr>
      </w:pPr>
      <w:r>
        <w:rPr>
          <w:rFonts w:ascii="Tahoma" w:hAnsi="Tahoma" w:cs="Tahoma"/>
          <w:bCs/>
          <w:sz w:val="22"/>
          <w:szCs w:val="32"/>
          <w:lang w:val="id-ID"/>
        </w:rPr>
        <w:t xml:space="preserve">Alat yang lain sudah disediakan di dalam ruangan. </w:t>
      </w:r>
    </w:p>
    <w:p w:rsidR="00F6429A" w:rsidRDefault="00F6429A" w:rsidP="00F6429A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Mahasiswa tidak diperkenankan membawa catatan, ringkasan, manual, ceklis ke dalam arena ujian.</w:t>
      </w:r>
    </w:p>
    <w:p w:rsidR="00F6429A" w:rsidRDefault="00F6429A" w:rsidP="00F6429A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Mahasiswa tidak diperkenankan menggunakan atau mengangkat HP saat ujian, HP dimatikan selama ujian.</w:t>
      </w:r>
    </w:p>
    <w:p w:rsidR="00F6429A" w:rsidRDefault="00F6429A" w:rsidP="00F6429A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18"/>
        </w:rPr>
      </w:pPr>
      <w:proofErr w:type="spellStart"/>
      <w:r>
        <w:rPr>
          <w:rFonts w:ascii="Tahoma" w:hAnsi="Tahoma" w:cs="Tahoma"/>
          <w:sz w:val="22"/>
          <w:szCs w:val="18"/>
        </w:rPr>
        <w:t>Tidak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boleh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bercakap-cakap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dengan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teman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selama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pelaksanaan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ujian</w:t>
      </w:r>
      <w:proofErr w:type="spellEnd"/>
      <w:r>
        <w:rPr>
          <w:rFonts w:ascii="Tahoma" w:hAnsi="Tahoma" w:cs="Tahoma"/>
          <w:sz w:val="22"/>
          <w:szCs w:val="18"/>
        </w:rPr>
        <w:t>.</w:t>
      </w:r>
      <w:r>
        <w:rPr>
          <w:rFonts w:ascii="Tahoma" w:hAnsi="Tahoma" w:cs="Tahoma"/>
          <w:sz w:val="22"/>
          <w:szCs w:val="18"/>
          <w:lang w:val="id-ID"/>
        </w:rPr>
        <w:t xml:space="preserve"> Bercakap-cakap dengan alasan apapun dianggap pelanggaran peraturan ujian.</w:t>
      </w:r>
    </w:p>
    <w:p w:rsidR="00F6429A" w:rsidRDefault="00F6429A" w:rsidP="00F6429A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proofErr w:type="spellStart"/>
      <w:r>
        <w:rPr>
          <w:rFonts w:ascii="Tahoma" w:hAnsi="Tahoma" w:cs="Tahoma"/>
          <w:bCs/>
          <w:sz w:val="22"/>
          <w:szCs w:val="32"/>
        </w:rPr>
        <w:t>Alokasi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waktu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tiap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gramStart"/>
      <w:r>
        <w:rPr>
          <w:rFonts w:ascii="Tahoma" w:hAnsi="Tahoma" w:cs="Tahoma"/>
          <w:bCs/>
          <w:sz w:val="22"/>
          <w:szCs w:val="32"/>
        </w:rPr>
        <w:t>station :</w:t>
      </w:r>
      <w:proofErr w:type="gramEnd"/>
      <w:r>
        <w:rPr>
          <w:rFonts w:ascii="Tahoma" w:hAnsi="Tahoma" w:cs="Tahoma"/>
          <w:bCs/>
          <w:sz w:val="22"/>
          <w:szCs w:val="32"/>
        </w:rPr>
        <w:t xml:space="preserve"> </w:t>
      </w:r>
      <w:r>
        <w:rPr>
          <w:rFonts w:ascii="Tahoma" w:hAnsi="Tahoma" w:cs="Tahoma"/>
          <w:b/>
          <w:bCs/>
          <w:sz w:val="22"/>
          <w:szCs w:val="32"/>
          <w:lang w:val="id-ID"/>
        </w:rPr>
        <w:t>11</w:t>
      </w:r>
      <w:r>
        <w:rPr>
          <w:rFonts w:ascii="Tahoma" w:hAnsi="Tahoma" w:cs="Tahoma"/>
          <w:b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32"/>
        </w:rPr>
        <w:t>menit</w:t>
      </w:r>
      <w:proofErr w:type="spellEnd"/>
      <w:r>
        <w:rPr>
          <w:rFonts w:ascii="Tahoma" w:hAnsi="Tahoma" w:cs="Tahoma"/>
          <w:b/>
          <w:bCs/>
          <w:sz w:val="22"/>
          <w:szCs w:val="32"/>
        </w:rPr>
        <w:t>.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 </w:t>
      </w:r>
    </w:p>
    <w:p w:rsidR="00F6429A" w:rsidRDefault="00F6429A" w:rsidP="00F6429A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18"/>
        </w:rPr>
      </w:pPr>
      <w:proofErr w:type="spellStart"/>
      <w:r>
        <w:rPr>
          <w:rFonts w:ascii="Tahoma" w:hAnsi="Tahoma" w:cs="Tahoma"/>
          <w:sz w:val="22"/>
          <w:szCs w:val="18"/>
        </w:rPr>
        <w:t>Tidak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diperkenankan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r>
        <w:rPr>
          <w:rFonts w:ascii="Tahoma" w:hAnsi="Tahoma" w:cs="Tahoma"/>
          <w:sz w:val="22"/>
          <w:szCs w:val="18"/>
          <w:lang w:val="id-ID"/>
        </w:rPr>
        <w:t xml:space="preserve">berpindah </w:t>
      </w:r>
      <w:r>
        <w:rPr>
          <w:rFonts w:ascii="Tahoma" w:hAnsi="Tahoma" w:cs="Tahoma"/>
          <w:i/>
          <w:sz w:val="22"/>
          <w:szCs w:val="18"/>
          <w:lang w:val="id-ID"/>
        </w:rPr>
        <w:t>station</w:t>
      </w:r>
      <w:r>
        <w:rPr>
          <w:rFonts w:ascii="Tahoma" w:hAnsi="Tahoma" w:cs="Tahoma"/>
          <w:sz w:val="22"/>
          <w:szCs w:val="18"/>
          <w:lang w:val="id-ID"/>
        </w:rPr>
        <w:t xml:space="preserve"> atau </w:t>
      </w:r>
      <w:proofErr w:type="spellStart"/>
      <w:r>
        <w:rPr>
          <w:rFonts w:ascii="Tahoma" w:hAnsi="Tahoma" w:cs="Tahoma"/>
          <w:sz w:val="22"/>
          <w:szCs w:val="18"/>
        </w:rPr>
        <w:t>membaca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soal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sebelum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waktunya</w:t>
      </w:r>
      <w:proofErr w:type="spellEnd"/>
      <w:r>
        <w:rPr>
          <w:rFonts w:ascii="Tahoma" w:hAnsi="Tahoma" w:cs="Tahoma"/>
          <w:sz w:val="22"/>
          <w:szCs w:val="18"/>
          <w:lang w:val="id-ID"/>
        </w:rPr>
        <w:t>.</w:t>
      </w:r>
    </w:p>
    <w:p w:rsidR="00F6429A" w:rsidRDefault="00F6429A" w:rsidP="00F6429A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/>
          <w:bCs/>
          <w:sz w:val="22"/>
          <w:szCs w:val="18"/>
        </w:rPr>
      </w:pPr>
      <w:proofErr w:type="spellStart"/>
      <w:r>
        <w:rPr>
          <w:rFonts w:ascii="Tahoma" w:hAnsi="Tahoma" w:cs="Tahoma"/>
          <w:bCs/>
          <w:sz w:val="22"/>
          <w:szCs w:val="18"/>
        </w:rPr>
        <w:t>Mahasiswa</w:t>
      </w:r>
      <w:proofErr w:type="spellEnd"/>
      <w:r>
        <w:rPr>
          <w:rFonts w:ascii="Tahoma" w:hAnsi="Tahoma" w:cs="Tahoma"/>
          <w:bCs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18"/>
        </w:rPr>
        <w:t>berpindah</w:t>
      </w:r>
      <w:proofErr w:type="spellEnd"/>
      <w:r>
        <w:rPr>
          <w:rFonts w:ascii="Tahoma" w:hAnsi="Tahoma" w:cs="Tahoma"/>
          <w:bCs/>
          <w:sz w:val="22"/>
          <w:szCs w:val="18"/>
        </w:rPr>
        <w:t xml:space="preserve"> station </w:t>
      </w:r>
      <w:proofErr w:type="spellStart"/>
      <w:r>
        <w:rPr>
          <w:rFonts w:ascii="Tahoma" w:hAnsi="Tahoma" w:cs="Tahoma"/>
          <w:bCs/>
          <w:sz w:val="22"/>
          <w:szCs w:val="18"/>
        </w:rPr>
        <w:t>sesuai</w:t>
      </w:r>
      <w:proofErr w:type="spellEnd"/>
      <w:r>
        <w:rPr>
          <w:rFonts w:ascii="Tahoma" w:hAnsi="Tahoma" w:cs="Tahoma"/>
          <w:bCs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18"/>
        </w:rPr>
        <w:t>denah</w:t>
      </w:r>
      <w:proofErr w:type="spellEnd"/>
      <w:r>
        <w:rPr>
          <w:rFonts w:ascii="Tahoma" w:hAnsi="Tahoma" w:cs="Tahoma"/>
          <w:bCs/>
          <w:sz w:val="22"/>
          <w:szCs w:val="18"/>
        </w:rPr>
        <w:t xml:space="preserve">, </w:t>
      </w:r>
    </w:p>
    <w:p w:rsidR="00F6429A" w:rsidRDefault="00F6429A" w:rsidP="00F6429A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18"/>
        </w:rPr>
      </w:pPr>
      <w:proofErr w:type="spellStart"/>
      <w:r>
        <w:rPr>
          <w:rFonts w:ascii="Tahoma" w:hAnsi="Tahoma" w:cs="Tahoma"/>
          <w:sz w:val="22"/>
          <w:szCs w:val="18"/>
        </w:rPr>
        <w:t>Pengaturan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waktu</w:t>
      </w:r>
      <w:proofErr w:type="spellEnd"/>
      <w:r>
        <w:rPr>
          <w:rFonts w:ascii="Tahoma" w:hAnsi="Tahoma" w:cs="Tahoma"/>
          <w:sz w:val="22"/>
          <w:szCs w:val="18"/>
        </w:rPr>
        <w:t xml:space="preserve"> : </w:t>
      </w:r>
      <w:proofErr w:type="spellStart"/>
      <w:r>
        <w:rPr>
          <w:rFonts w:ascii="Tahoma" w:hAnsi="Tahoma" w:cs="Tahoma"/>
          <w:sz w:val="22"/>
          <w:szCs w:val="18"/>
        </w:rPr>
        <w:t>sentral</w:t>
      </w:r>
      <w:proofErr w:type="spellEnd"/>
    </w:p>
    <w:p w:rsidR="00F6429A" w:rsidRDefault="00F6429A" w:rsidP="00F6429A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Bila mahasiswa sudah selesai melaksanakan ujian sementara waktu masih tersisa, mahasiswa tetap berada di dalam station (tidak keluar ruangan).</w:t>
      </w:r>
    </w:p>
    <w:p w:rsidR="00F6429A" w:rsidRDefault="00F6429A" w:rsidP="00F6429A">
      <w:pPr>
        <w:numPr>
          <w:ilvl w:val="1"/>
          <w:numId w:val="1"/>
        </w:numPr>
        <w:tabs>
          <w:tab w:val="clear" w:pos="1440"/>
          <w:tab w:val="num" w:pos="567"/>
          <w:tab w:val="num" w:pos="1710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proofErr w:type="spellStart"/>
      <w:r>
        <w:rPr>
          <w:rFonts w:ascii="Tahoma" w:hAnsi="Tahoma" w:cs="Tahoma"/>
          <w:bCs/>
          <w:sz w:val="22"/>
          <w:szCs w:val="32"/>
        </w:rPr>
        <w:t>Mahasiswa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meninggalkan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ruang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ujian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bersama-sama</w:t>
      </w:r>
      <w:proofErr w:type="spellEnd"/>
      <w:r>
        <w:rPr>
          <w:rFonts w:ascii="Tahoma" w:hAnsi="Tahoma" w:cs="Tahoma"/>
          <w:bCs/>
          <w:sz w:val="22"/>
          <w:szCs w:val="32"/>
        </w:rPr>
        <w:t>.</w:t>
      </w:r>
    </w:p>
    <w:p w:rsidR="00F6429A" w:rsidRDefault="00F6429A" w:rsidP="00F6429A">
      <w:pPr>
        <w:numPr>
          <w:ilvl w:val="1"/>
          <w:numId w:val="1"/>
        </w:numPr>
        <w:tabs>
          <w:tab w:val="clear" w:pos="1440"/>
          <w:tab w:val="num" w:pos="567"/>
          <w:tab w:val="num" w:pos="1710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Tidak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ada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toleransi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terhadap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keterlambatan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ketidakhadiran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kecurangan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pelanggaran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tata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tertib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ujian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F6429A" w:rsidRDefault="00F6429A" w:rsidP="00F6429A">
      <w:pPr>
        <w:numPr>
          <w:ilvl w:val="1"/>
          <w:numId w:val="1"/>
        </w:numPr>
        <w:tabs>
          <w:tab w:val="clear" w:pos="1440"/>
          <w:tab w:val="num" w:pos="567"/>
          <w:tab w:val="num" w:pos="1710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Pelanggaran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tata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tertib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ujian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akan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berakibat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sangsi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berupa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  <w:lang w:val="id-ID"/>
        </w:rPr>
        <w:t>pengurangan nilai</w:t>
      </w:r>
      <w:r>
        <w:rPr>
          <w:rFonts w:ascii="Tahoma" w:hAnsi="Tahoma" w:cs="Tahoma"/>
          <w:sz w:val="22"/>
          <w:szCs w:val="22"/>
          <w:lang w:val="id-ID"/>
        </w:rPr>
        <w:t xml:space="preserve"> sampai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pembatalan</w:t>
      </w:r>
      <w:proofErr w:type="spellEnd"/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nilai</w:t>
      </w:r>
      <w:proofErr w:type="spellEnd"/>
      <w:r>
        <w:rPr>
          <w:rFonts w:ascii="Tahoma" w:hAnsi="Tahoma" w:cs="Tahoma"/>
          <w:b/>
          <w:sz w:val="22"/>
          <w:szCs w:val="22"/>
          <w:u w:val="single"/>
        </w:rPr>
        <w:t xml:space="preserve"> (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tidak</w:t>
      </w:r>
      <w:proofErr w:type="spellEnd"/>
      <w:r>
        <w:rPr>
          <w:rFonts w:ascii="Tahoma" w:hAnsi="Tahoma" w:cs="Tahoma"/>
          <w:b/>
          <w:sz w:val="22"/>
          <w:szCs w:val="22"/>
          <w:u w:val="single"/>
        </w:rPr>
        <w:t xml:space="preserve"> lulus)</w:t>
      </w:r>
      <w:r>
        <w:rPr>
          <w:rFonts w:ascii="Tahoma" w:hAnsi="Tahoma" w:cs="Tahoma"/>
          <w:sz w:val="22"/>
          <w:szCs w:val="22"/>
        </w:rPr>
        <w:t>.</w:t>
      </w:r>
    </w:p>
    <w:p w:rsidR="00F6429A" w:rsidRDefault="00F6429A" w:rsidP="00F6429A">
      <w:pPr>
        <w:numPr>
          <w:ilvl w:val="1"/>
          <w:numId w:val="1"/>
        </w:numPr>
        <w:tabs>
          <w:tab w:val="clear" w:pos="1440"/>
          <w:tab w:val="num" w:pos="567"/>
          <w:tab w:val="num" w:pos="1710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Ketentuan station :</w:t>
      </w:r>
    </w:p>
    <w:p w:rsidR="00F6429A" w:rsidRDefault="00F6429A" w:rsidP="00F6429A">
      <w:pPr>
        <w:numPr>
          <w:ilvl w:val="0"/>
          <w:numId w:val="2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Soal ditempel di pintu masuk station. Soal berupa vignette kasus. Mahasiswa membuka dan membaca soal setelah bunyi bel. Baca instruksi / tugas dalam soal dengan baik.</w:t>
      </w:r>
    </w:p>
    <w:p w:rsidR="00F6429A" w:rsidRDefault="00F6429A" w:rsidP="00F6429A">
      <w:pPr>
        <w:numPr>
          <w:ilvl w:val="0"/>
          <w:numId w:val="2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 xml:space="preserve">Penilaian komunikasi dan profesionalisme ada di tiap </w:t>
      </w:r>
      <w:r>
        <w:rPr>
          <w:rFonts w:ascii="Tahoma" w:hAnsi="Tahoma" w:cs="Tahoma"/>
          <w:bCs/>
          <w:i/>
          <w:sz w:val="22"/>
          <w:szCs w:val="32"/>
          <w:lang w:val="id-ID"/>
        </w:rPr>
        <w:t>station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, sehingga selalu bangun sambungrasa dan komunikasi dengan pasien simulasi di tiap </w:t>
      </w:r>
      <w:r>
        <w:rPr>
          <w:rFonts w:ascii="Tahoma" w:hAnsi="Tahoma" w:cs="Tahoma"/>
          <w:bCs/>
          <w:i/>
          <w:sz w:val="22"/>
          <w:szCs w:val="32"/>
          <w:lang w:val="id-ID"/>
        </w:rPr>
        <w:t>station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. </w:t>
      </w:r>
    </w:p>
    <w:p w:rsidR="00F6429A" w:rsidRDefault="00F6429A" w:rsidP="00F6429A">
      <w:pPr>
        <w:numPr>
          <w:ilvl w:val="0"/>
          <w:numId w:val="2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Mahasiswa tidak perlu banyak bicara, yang dinilai adalah keterampilannya. Komunikasi ditujukan kepada pasien simulasi/ pada manekin, bukan kepada penguji (anggaplah pasien simulasi dan manekin sebagai pasien nyata, bukan objek/ benda).</w:t>
      </w:r>
    </w:p>
    <w:p w:rsidR="00F6429A" w:rsidRDefault="001B6F32" w:rsidP="00F6429A">
      <w:pPr>
        <w:numPr>
          <w:ilvl w:val="0"/>
          <w:numId w:val="2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22"/>
          <w:lang w:val="id-ID"/>
        </w:rPr>
        <w:t>Station ujian berjumlah 3</w:t>
      </w:r>
      <w:r w:rsidR="00F6429A">
        <w:rPr>
          <w:rFonts w:ascii="Tahoma" w:hAnsi="Tahoma" w:cs="Tahoma"/>
          <w:bCs/>
          <w:sz w:val="22"/>
          <w:szCs w:val="22"/>
          <w:lang w:val="id-ID"/>
        </w:rPr>
        <w:t xml:space="preserve"> station : </w:t>
      </w:r>
    </w:p>
    <w:p w:rsidR="00F6429A" w:rsidRDefault="001B6F32" w:rsidP="00F6429A">
      <w:pPr>
        <w:numPr>
          <w:ilvl w:val="0"/>
          <w:numId w:val="3"/>
        </w:numPr>
        <w:tabs>
          <w:tab w:val="left" w:pos="1560"/>
        </w:tabs>
        <w:spacing w:before="120" w:after="120"/>
        <w:ind w:left="1560" w:hanging="30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PAG</w:t>
      </w:r>
    </w:p>
    <w:p w:rsidR="00F6429A" w:rsidRDefault="001B6F32" w:rsidP="00F6429A">
      <w:pPr>
        <w:numPr>
          <w:ilvl w:val="0"/>
          <w:numId w:val="3"/>
        </w:numPr>
        <w:tabs>
          <w:tab w:val="left" w:pos="1560"/>
        </w:tabs>
        <w:spacing w:before="120" w:after="120"/>
        <w:ind w:left="1560" w:hanging="3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Pemeriksaan Obstetri</w:t>
      </w:r>
    </w:p>
    <w:p w:rsidR="00F6429A" w:rsidRPr="001B6F32" w:rsidRDefault="001B6F32" w:rsidP="001B6F32">
      <w:pPr>
        <w:numPr>
          <w:ilvl w:val="0"/>
          <w:numId w:val="3"/>
        </w:numPr>
        <w:tabs>
          <w:tab w:val="left" w:pos="1560"/>
        </w:tabs>
        <w:spacing w:before="120" w:after="120"/>
        <w:ind w:left="1560" w:hanging="3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Pemeriksaan Ginekologi</w:t>
      </w:r>
    </w:p>
    <w:p w:rsidR="00F6429A" w:rsidRDefault="00F6429A" w:rsidP="00F6429A">
      <w:pPr>
        <w:numPr>
          <w:ilvl w:val="1"/>
          <w:numId w:val="1"/>
        </w:numPr>
        <w:tabs>
          <w:tab w:val="clear" w:pos="1440"/>
          <w:tab w:val="num" w:pos="567"/>
          <w:tab w:val="num" w:pos="1710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proofErr w:type="spellStart"/>
      <w:r>
        <w:rPr>
          <w:rFonts w:ascii="Tahoma" w:hAnsi="Tahoma" w:cs="Tahoma"/>
          <w:bCs/>
          <w:sz w:val="22"/>
          <w:szCs w:val="32"/>
        </w:rPr>
        <w:t>Jika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jumlah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mahasiswa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yang </w:t>
      </w:r>
      <w:proofErr w:type="spellStart"/>
      <w:r>
        <w:rPr>
          <w:rFonts w:ascii="Tahoma" w:hAnsi="Tahoma" w:cs="Tahoma"/>
          <w:bCs/>
          <w:sz w:val="22"/>
          <w:szCs w:val="32"/>
        </w:rPr>
        <w:t>mengikuti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ujian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1</w:t>
      </w:r>
      <w:r>
        <w:rPr>
          <w:rFonts w:ascii="Tahoma" w:hAnsi="Tahoma" w:cs="Tahoma"/>
          <w:bCs/>
          <w:sz w:val="22"/>
          <w:szCs w:val="32"/>
          <w:lang w:val="id-ID"/>
        </w:rPr>
        <w:t>2</w:t>
      </w:r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orang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maka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kursi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1</w:t>
      </w:r>
      <w:r>
        <w:rPr>
          <w:rFonts w:ascii="Tahoma" w:hAnsi="Tahoma" w:cs="Tahoma"/>
          <w:bCs/>
          <w:sz w:val="22"/>
          <w:szCs w:val="32"/>
          <w:lang w:val="id-ID"/>
        </w:rPr>
        <w:t>3</w:t>
      </w:r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ditiadakan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sehingga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mahasiswa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nomer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1</w:t>
      </w:r>
      <w:r>
        <w:rPr>
          <w:rFonts w:ascii="Tahoma" w:hAnsi="Tahoma" w:cs="Tahoma"/>
          <w:bCs/>
          <w:sz w:val="22"/>
          <w:szCs w:val="32"/>
          <w:lang w:val="id-ID"/>
        </w:rPr>
        <w:t>2</w:t>
      </w:r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langsung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menuju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kursi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r>
        <w:rPr>
          <w:rFonts w:ascii="Tahoma" w:hAnsi="Tahoma" w:cs="Tahoma"/>
          <w:bCs/>
          <w:sz w:val="22"/>
          <w:szCs w:val="32"/>
          <w:lang w:val="id-ID"/>
        </w:rPr>
        <w:t>1</w:t>
      </w:r>
    </w:p>
    <w:p w:rsidR="00F6429A" w:rsidRDefault="00F6429A" w:rsidP="00F6429A">
      <w:pPr>
        <w:numPr>
          <w:ilvl w:val="1"/>
          <w:numId w:val="1"/>
        </w:numPr>
        <w:tabs>
          <w:tab w:val="clear" w:pos="1440"/>
          <w:tab w:val="num" w:pos="567"/>
          <w:tab w:val="num" w:pos="1710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SELAMAT MELAKSANAKAN UJIAN !!</w:t>
      </w:r>
    </w:p>
    <w:p w:rsidR="00F6429A" w:rsidRDefault="00F6429A" w:rsidP="00F6429A">
      <w:pPr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   </w:t>
      </w:r>
    </w:p>
    <w:p w:rsidR="00F6429A" w:rsidRDefault="00F6429A" w:rsidP="00F6429A">
      <w:pPr>
        <w:jc w:val="center"/>
        <w:rPr>
          <w:rFonts w:ascii="Verdana" w:hAnsi="Verdana" w:cs="Tahoma"/>
          <w:b/>
        </w:rPr>
      </w:pPr>
    </w:p>
    <w:p w:rsidR="00F6429A" w:rsidRDefault="00F6429A" w:rsidP="00F6429A">
      <w:pPr>
        <w:jc w:val="center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b/>
        </w:rPr>
        <w:t xml:space="preserve">         </w:t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  <w:t xml:space="preserve"> </w:t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  <w:t xml:space="preserve"> </w:t>
      </w:r>
      <w:proofErr w:type="spellStart"/>
      <w:r>
        <w:rPr>
          <w:rFonts w:ascii="Verdana" w:hAnsi="Verdana" w:cs="Tahoma"/>
          <w:sz w:val="22"/>
          <w:szCs w:val="22"/>
        </w:rPr>
        <w:t>Pengelola</w:t>
      </w:r>
      <w:proofErr w:type="spellEnd"/>
      <w:r>
        <w:rPr>
          <w:rFonts w:ascii="Verdana" w:hAnsi="Verdana" w:cs="Tahoma"/>
          <w:sz w:val="22"/>
          <w:szCs w:val="22"/>
        </w:rPr>
        <w:t xml:space="preserve"> Skills Lab</w:t>
      </w:r>
    </w:p>
    <w:p w:rsidR="007E0CBD" w:rsidRDefault="007E0CBD"/>
    <w:sectPr w:rsidR="007E0CBD" w:rsidSect="00F64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3AE4"/>
    <w:multiLevelType w:val="hybridMultilevel"/>
    <w:tmpl w:val="F320DCFA"/>
    <w:lvl w:ilvl="0" w:tplc="1A9E823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065B5"/>
    <w:multiLevelType w:val="hybridMultilevel"/>
    <w:tmpl w:val="17E2A4AE"/>
    <w:lvl w:ilvl="0" w:tplc="0421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A7505"/>
    <w:multiLevelType w:val="hybridMultilevel"/>
    <w:tmpl w:val="AE5EB7F0"/>
    <w:lvl w:ilvl="0" w:tplc="F6801712">
      <w:start w:val="2"/>
      <w:numFmt w:val="upperLetter"/>
      <w:lvlText w:val="%1."/>
      <w:lvlJc w:val="left"/>
      <w:pPr>
        <w:ind w:left="765" w:hanging="405"/>
      </w:pPr>
    </w:lvl>
    <w:lvl w:ilvl="1" w:tplc="2702F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7C682504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6429A"/>
    <w:rsid w:val="001B6F32"/>
    <w:rsid w:val="0058652E"/>
    <w:rsid w:val="007E0CBD"/>
    <w:rsid w:val="00824DC7"/>
    <w:rsid w:val="00D13656"/>
    <w:rsid w:val="00F6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V5-132</dc:creator>
  <cp:lastModifiedBy>ACER V5-132</cp:lastModifiedBy>
  <cp:revision>2</cp:revision>
  <dcterms:created xsi:type="dcterms:W3CDTF">2017-05-22T05:14:00Z</dcterms:created>
  <dcterms:modified xsi:type="dcterms:W3CDTF">2017-05-24T02:12:00Z</dcterms:modified>
</cp:coreProperties>
</file>